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E6" w:rsidRPr="00BF7754" w:rsidRDefault="00B353C8" w:rsidP="00F0408B">
      <w:pPr>
        <w:jc w:val="center"/>
        <w:rPr>
          <w:b/>
          <w:sz w:val="16"/>
          <w:szCs w:val="16"/>
        </w:rPr>
      </w:pPr>
      <w:r w:rsidRPr="00BF7754">
        <w:rPr>
          <w:b/>
          <w:sz w:val="16"/>
          <w:szCs w:val="16"/>
        </w:rPr>
        <w:t>EL POBLAMIENTO DE AMÉRICA</w:t>
      </w:r>
    </w:p>
    <w:p w:rsidR="00B353C8" w:rsidRPr="00BF7754" w:rsidRDefault="00B353C8" w:rsidP="00F0408B">
      <w:pPr>
        <w:jc w:val="both"/>
        <w:rPr>
          <w:sz w:val="16"/>
          <w:szCs w:val="16"/>
        </w:rPr>
      </w:pPr>
    </w:p>
    <w:p w:rsidR="00F0408B" w:rsidRPr="00BF7754" w:rsidRDefault="00F0408B" w:rsidP="00F0408B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 xml:space="preserve">Los </w:t>
      </w:r>
      <w:r w:rsidR="00653BF0" w:rsidRPr="00BF7754">
        <w:rPr>
          <w:sz w:val="16"/>
          <w:szCs w:val="16"/>
        </w:rPr>
        <w:t xml:space="preserve">arqueólogos, </w:t>
      </w:r>
      <w:r w:rsidRPr="00BF7754">
        <w:rPr>
          <w:sz w:val="16"/>
          <w:szCs w:val="16"/>
        </w:rPr>
        <w:t>antropólogos e historiadores se han preguntado si el ser humano es originario de América o llegó dese otros continentes. Para poder responder a esta pregunta se propusieron varias teorías.</w:t>
      </w:r>
    </w:p>
    <w:p w:rsidR="00F0408B" w:rsidRPr="00BF7754" w:rsidRDefault="00F0408B" w:rsidP="00F0408B">
      <w:pPr>
        <w:jc w:val="both"/>
        <w:rPr>
          <w:sz w:val="16"/>
          <w:szCs w:val="16"/>
        </w:rPr>
      </w:pPr>
    </w:p>
    <w:p w:rsidR="004367B3" w:rsidRPr="00BF7754" w:rsidRDefault="00F0408B" w:rsidP="00F0408B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 xml:space="preserve">Por una parte, algunos </w:t>
      </w:r>
      <w:r w:rsidR="00C21DF9" w:rsidRPr="00BF7754">
        <w:rPr>
          <w:sz w:val="16"/>
          <w:szCs w:val="16"/>
        </w:rPr>
        <w:t xml:space="preserve">como </w:t>
      </w:r>
      <w:r w:rsidR="00FA5D73" w:rsidRPr="00BF7754">
        <w:rPr>
          <w:sz w:val="16"/>
          <w:szCs w:val="16"/>
        </w:rPr>
        <w:t xml:space="preserve">Florentino de </w:t>
      </w:r>
      <w:r w:rsidR="00C21DF9" w:rsidRPr="00BF7754">
        <w:rPr>
          <w:sz w:val="16"/>
          <w:szCs w:val="16"/>
        </w:rPr>
        <w:t xml:space="preserve">Ameghino </w:t>
      </w:r>
      <w:r w:rsidRPr="00BF7754">
        <w:rPr>
          <w:sz w:val="16"/>
          <w:szCs w:val="16"/>
        </w:rPr>
        <w:t xml:space="preserve">propusieron la teoría autóctona, señalando que el hombre había aparecido en América y se había expandido al resto del mundo. Pero esta teoría fue rechazada porque las investigaciones comprobaron que el hombre se originó en África y desde allí se fue desplazando por todo el planeta. </w:t>
      </w:r>
      <w:r w:rsidR="00C21DF9" w:rsidRPr="00BF7754">
        <w:rPr>
          <w:sz w:val="16"/>
          <w:szCs w:val="16"/>
        </w:rPr>
        <w:t xml:space="preserve"> Por otra parte Alex Hrdlicka </w:t>
      </w:r>
      <w:r w:rsidR="00653BF0" w:rsidRPr="00BF7754">
        <w:rPr>
          <w:sz w:val="16"/>
          <w:szCs w:val="16"/>
        </w:rPr>
        <w:t>propus</w:t>
      </w:r>
      <w:r w:rsidR="00C21DF9" w:rsidRPr="00BF7754">
        <w:rPr>
          <w:sz w:val="16"/>
          <w:szCs w:val="16"/>
        </w:rPr>
        <w:t>o</w:t>
      </w:r>
      <w:r w:rsidR="00653BF0" w:rsidRPr="00BF7754">
        <w:rPr>
          <w:sz w:val="16"/>
          <w:szCs w:val="16"/>
        </w:rPr>
        <w:t xml:space="preserve"> </w:t>
      </w:r>
      <w:r w:rsidR="0051731B" w:rsidRPr="00BF7754">
        <w:rPr>
          <w:sz w:val="16"/>
          <w:szCs w:val="16"/>
        </w:rPr>
        <w:t xml:space="preserve">la </w:t>
      </w:r>
      <w:r w:rsidR="00653BF0" w:rsidRPr="00BF7754">
        <w:rPr>
          <w:sz w:val="16"/>
          <w:szCs w:val="16"/>
        </w:rPr>
        <w:t xml:space="preserve">teoría </w:t>
      </w:r>
      <w:r w:rsidR="0051731B" w:rsidRPr="00BF7754">
        <w:rPr>
          <w:sz w:val="16"/>
          <w:szCs w:val="16"/>
        </w:rPr>
        <w:t>que dice que el ser humano llegó a América desde Asia por el estrecho de Bering</w:t>
      </w:r>
      <w:r w:rsidR="00653BF0" w:rsidRPr="00BF7754">
        <w:rPr>
          <w:sz w:val="16"/>
          <w:szCs w:val="16"/>
        </w:rPr>
        <w:t xml:space="preserve"> en la época de las glaciaciones, basándose en los hallazgos de múltiples restos humanos</w:t>
      </w:r>
      <w:r w:rsidR="009B5C64" w:rsidRPr="00BF7754">
        <w:rPr>
          <w:sz w:val="16"/>
          <w:szCs w:val="16"/>
        </w:rPr>
        <w:t xml:space="preserve"> y refutó la teoría autó</w:t>
      </w:r>
      <w:r w:rsidR="00FA5D73" w:rsidRPr="00BF7754">
        <w:rPr>
          <w:sz w:val="16"/>
          <w:szCs w:val="16"/>
        </w:rPr>
        <w:t>ct</w:t>
      </w:r>
      <w:r w:rsidR="009B5C64" w:rsidRPr="00BF7754">
        <w:rPr>
          <w:sz w:val="16"/>
          <w:szCs w:val="16"/>
        </w:rPr>
        <w:t>ona</w:t>
      </w:r>
      <w:r w:rsidR="00FA5D73" w:rsidRPr="00BF7754">
        <w:rPr>
          <w:sz w:val="16"/>
          <w:szCs w:val="16"/>
        </w:rPr>
        <w:t xml:space="preserve"> de Ameghino</w:t>
      </w:r>
      <w:r w:rsidR="0051731B" w:rsidRPr="00BF7754">
        <w:rPr>
          <w:sz w:val="16"/>
          <w:szCs w:val="16"/>
        </w:rPr>
        <w:t xml:space="preserve">. </w:t>
      </w:r>
      <w:r w:rsidR="00C21DF9" w:rsidRPr="00BF7754">
        <w:rPr>
          <w:sz w:val="16"/>
          <w:szCs w:val="16"/>
        </w:rPr>
        <w:t>Después,</w:t>
      </w:r>
      <w:r w:rsidRPr="00BF7754">
        <w:rPr>
          <w:sz w:val="16"/>
          <w:szCs w:val="16"/>
        </w:rPr>
        <w:t xml:space="preserve"> </w:t>
      </w:r>
      <w:r w:rsidR="00C21DF9" w:rsidRPr="00BF7754">
        <w:rPr>
          <w:sz w:val="16"/>
          <w:szCs w:val="16"/>
        </w:rPr>
        <w:t>Paul Rivet propuso que el hombre llegó a América por el océano Pacífico desde el continente de Oceanía</w:t>
      </w:r>
      <w:r w:rsidR="00FA5D73" w:rsidRPr="00BF7754">
        <w:rPr>
          <w:sz w:val="16"/>
          <w:szCs w:val="16"/>
        </w:rPr>
        <w:t xml:space="preserve"> a Centroamérica. También, Méndez Correa señaló que el hombre pudo haber llegado desde Australia a Tasmania, para llegar polo sur y de allí a su América. Actualmente, se ha comprobado que también habrían llegado seres humanos desde Oceanía a Chile y desde Europa a Norteamérica. </w:t>
      </w:r>
    </w:p>
    <w:p w:rsidR="004367B3" w:rsidRPr="00BF7754" w:rsidRDefault="004367B3" w:rsidP="00F0408B">
      <w:pPr>
        <w:jc w:val="both"/>
        <w:rPr>
          <w:sz w:val="16"/>
          <w:szCs w:val="16"/>
        </w:rPr>
      </w:pPr>
    </w:p>
    <w:p w:rsidR="00653BF0" w:rsidRPr="00BF7754" w:rsidRDefault="00FA5D73" w:rsidP="00F0408B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>Esta cantidad de teorías</w:t>
      </w:r>
      <w:r w:rsidR="004367B3" w:rsidRPr="00BF7754">
        <w:rPr>
          <w:sz w:val="16"/>
          <w:szCs w:val="16"/>
        </w:rPr>
        <w:t>, y la mayoría de ellas con fundamentación comprobable en restos humanos y utensilios,</w:t>
      </w:r>
      <w:r w:rsidRPr="00BF7754">
        <w:rPr>
          <w:sz w:val="16"/>
          <w:szCs w:val="16"/>
        </w:rPr>
        <w:t xml:space="preserve"> hacen viable reconocer una </w:t>
      </w:r>
      <w:r w:rsidRPr="00BF7754">
        <w:rPr>
          <w:b/>
          <w:sz w:val="16"/>
          <w:szCs w:val="16"/>
        </w:rPr>
        <w:t xml:space="preserve">teoría </w:t>
      </w:r>
      <w:r w:rsidR="00653BF0" w:rsidRPr="00BF7754">
        <w:rPr>
          <w:b/>
          <w:sz w:val="16"/>
          <w:szCs w:val="16"/>
        </w:rPr>
        <w:t>múltiple</w:t>
      </w:r>
      <w:r w:rsidR="00653BF0" w:rsidRPr="00BF7754">
        <w:rPr>
          <w:sz w:val="16"/>
          <w:szCs w:val="16"/>
        </w:rPr>
        <w:t>, en la que se reconoce tanto la llegada desde Asia</w:t>
      </w:r>
      <w:r w:rsidRPr="00BF7754">
        <w:rPr>
          <w:sz w:val="16"/>
          <w:szCs w:val="16"/>
        </w:rPr>
        <w:t xml:space="preserve"> de manera temprana, como</w:t>
      </w:r>
      <w:r w:rsidR="00653BF0" w:rsidRPr="00BF7754">
        <w:rPr>
          <w:sz w:val="16"/>
          <w:szCs w:val="16"/>
        </w:rPr>
        <w:t xml:space="preserve"> desde Oceanía</w:t>
      </w:r>
      <w:r w:rsidRPr="00BF7754">
        <w:rPr>
          <w:sz w:val="16"/>
          <w:szCs w:val="16"/>
        </w:rPr>
        <w:t xml:space="preserve"> y Europa de manera tardía</w:t>
      </w:r>
      <w:r w:rsidR="00653BF0" w:rsidRPr="00BF7754">
        <w:rPr>
          <w:sz w:val="16"/>
          <w:szCs w:val="16"/>
        </w:rPr>
        <w:t>.</w:t>
      </w:r>
    </w:p>
    <w:p w:rsidR="00653BF0" w:rsidRPr="00BF7754" w:rsidRDefault="00BF7754" w:rsidP="00F0408B">
      <w:pPr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106045</wp:posOffset>
            </wp:positionV>
            <wp:extent cx="3396615" cy="1673225"/>
            <wp:effectExtent l="19050" t="0" r="0" b="0"/>
            <wp:wrapSquare wrapText="bothSides"/>
            <wp:docPr id="1" name="Imagen 1" descr="http://www.fmmeducacion.com.ar/Historia/Paseo1/u02/unidad2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mmeducacion.com.ar/Historia/Paseo1/u02/unidad2ba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167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7B3" w:rsidRPr="00BF7754" w:rsidRDefault="004367B3" w:rsidP="00F0408B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>Reconociendo la expansión del ser humano por el continente americano, los historiadores, arqueólogos y antropólogos han propuesto unos periodos de tiempo histórico para poder entender los cambios en la prehistoria de América.</w:t>
      </w:r>
    </w:p>
    <w:p w:rsidR="004367B3" w:rsidRPr="00BF7754" w:rsidRDefault="004367B3" w:rsidP="00F0408B">
      <w:pPr>
        <w:jc w:val="both"/>
        <w:rPr>
          <w:sz w:val="16"/>
          <w:szCs w:val="16"/>
        </w:rPr>
      </w:pPr>
    </w:p>
    <w:p w:rsidR="000660B2" w:rsidRDefault="004367B3" w:rsidP="000660B2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>A</w:t>
      </w:r>
      <w:r w:rsidR="00E26A0B" w:rsidRPr="00BF7754">
        <w:rPr>
          <w:sz w:val="16"/>
          <w:szCs w:val="16"/>
        </w:rPr>
        <w:t xml:space="preserve">sí, se identifica el periodo </w:t>
      </w:r>
      <w:r w:rsidR="00E26A0B" w:rsidRPr="00BF7754">
        <w:rPr>
          <w:b/>
          <w:sz w:val="16"/>
          <w:szCs w:val="16"/>
        </w:rPr>
        <w:t>Paleoindio</w:t>
      </w:r>
      <w:r w:rsidR="00E26A0B" w:rsidRPr="00BF7754">
        <w:rPr>
          <w:sz w:val="16"/>
          <w:szCs w:val="16"/>
        </w:rPr>
        <w:t>, desde</w:t>
      </w:r>
      <w:r w:rsidR="009B5C64" w:rsidRPr="00BF7754">
        <w:rPr>
          <w:sz w:val="16"/>
          <w:szCs w:val="16"/>
        </w:rPr>
        <w:t xml:space="preserve"> la llegada del ser humano </w:t>
      </w:r>
      <w:r w:rsidR="000660B2" w:rsidRPr="00BF7754">
        <w:rPr>
          <w:sz w:val="16"/>
          <w:szCs w:val="16"/>
        </w:rPr>
        <w:t xml:space="preserve">hace unos 40.000 años </w:t>
      </w:r>
      <w:r w:rsidR="009B5C64" w:rsidRPr="00BF7754">
        <w:rPr>
          <w:sz w:val="16"/>
          <w:szCs w:val="16"/>
        </w:rPr>
        <w:t xml:space="preserve">hasta </w:t>
      </w:r>
      <w:r w:rsidR="006E32B8" w:rsidRPr="00BF7754">
        <w:rPr>
          <w:sz w:val="16"/>
          <w:szCs w:val="16"/>
        </w:rPr>
        <w:t xml:space="preserve">aproximadamente </w:t>
      </w:r>
      <w:r w:rsidR="000660B2" w:rsidRPr="00BF7754">
        <w:rPr>
          <w:sz w:val="16"/>
          <w:szCs w:val="16"/>
        </w:rPr>
        <w:t xml:space="preserve">unos 10.000 años. Los seres humanos se expandieron por todo el continente, eran nómadas, respetuosos de la naturaleza, desarrollaron la cerámica, el tejido y crearon herramientas, se dedicaron a la caza y la pesca, generalmente monógamos (parejas que se mantienen con un solo hombre y una sola mujer) y patriarcales (en torno al poder del hombre), y convivieron con animales gigantes como al mamut y el mastodonte. </w:t>
      </w:r>
    </w:p>
    <w:p w:rsidR="008F7418" w:rsidRDefault="008F7418" w:rsidP="000660B2">
      <w:pPr>
        <w:jc w:val="both"/>
        <w:rPr>
          <w:sz w:val="16"/>
          <w:szCs w:val="16"/>
        </w:rPr>
      </w:pPr>
    </w:p>
    <w:p w:rsidR="008F7418" w:rsidRDefault="008F7418" w:rsidP="008F7418">
      <w:pPr>
        <w:jc w:val="center"/>
        <w:rPr>
          <w:sz w:val="16"/>
          <w:szCs w:val="16"/>
        </w:rPr>
      </w:pPr>
      <w:r>
        <w:rPr>
          <w:noProof/>
          <w:lang w:eastAsia="es-CO"/>
        </w:rPr>
        <w:drawing>
          <wp:inline distT="0" distB="0" distL="0" distR="0">
            <wp:extent cx="2603381" cy="1461906"/>
            <wp:effectExtent l="19050" t="0" r="6469" b="0"/>
            <wp:docPr id="12" name="Imagen 12" descr="http://spd.fotolog.com/photo/45/2/90/frases_peliculas/1210776936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pd.fotolog.com/photo/45/2/90/frases_peliculas/1210776936_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810" cy="146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418" w:rsidRDefault="008F7418" w:rsidP="000660B2">
      <w:pPr>
        <w:jc w:val="both"/>
        <w:rPr>
          <w:sz w:val="16"/>
          <w:szCs w:val="16"/>
        </w:rPr>
      </w:pPr>
    </w:p>
    <w:p w:rsidR="008F7418" w:rsidRPr="00BF7754" w:rsidRDefault="008F7418" w:rsidP="000660B2">
      <w:pPr>
        <w:jc w:val="both"/>
        <w:rPr>
          <w:sz w:val="16"/>
          <w:szCs w:val="16"/>
        </w:rPr>
      </w:pPr>
    </w:p>
    <w:p w:rsidR="000660B2" w:rsidRPr="00BF7754" w:rsidRDefault="008F7418" w:rsidP="00F0408B">
      <w:pPr>
        <w:jc w:val="both"/>
        <w:rPr>
          <w:sz w:val="16"/>
          <w:szCs w:val="16"/>
        </w:rPr>
      </w:pPr>
      <w:r w:rsidRPr="008F7418">
        <w:rPr>
          <w:noProof/>
          <w:sz w:val="16"/>
          <w:szCs w:val="16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2pt;margin-top:8.7pt;width:104.65pt;height:98.75pt;z-index:251662336;mso-width-relative:margin;mso-height-relative:margin">
            <v:textbox>
              <w:txbxContent>
                <w:p w:rsidR="008F7418" w:rsidRDefault="008F7418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>
                        <wp:extent cx="1093757" cy="1019828"/>
                        <wp:effectExtent l="19050" t="0" r="0" b="0"/>
                        <wp:docPr id="5" name="Imagen 4" descr="http://proyectodharma2001.iespana.es/3raedicion/mesoamerica/olmec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royectodharma2001.iespana.es/3raedicion/mesoamerica/olmec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3147" cy="10192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418" w:rsidRPr="008F7418" w:rsidRDefault="008F7418">
                  <w:pPr>
                    <w:rPr>
                      <w:sz w:val="14"/>
                      <w:szCs w:val="14"/>
                      <w:lang w:val="es-ES"/>
                    </w:rPr>
                  </w:pPr>
                  <w:r w:rsidRPr="008F7418">
                    <w:rPr>
                      <w:sz w:val="14"/>
                      <w:szCs w:val="14"/>
                      <w:lang w:val="es-ES"/>
                    </w:rPr>
                    <w:t>Figura Olmeca.</w:t>
                  </w:r>
                </w:p>
              </w:txbxContent>
            </v:textbox>
            <w10:wrap type="square"/>
          </v:shape>
        </w:pict>
      </w:r>
    </w:p>
    <w:p w:rsidR="000660B2" w:rsidRPr="00BF7754" w:rsidRDefault="000660B2" w:rsidP="00F0408B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 xml:space="preserve">Posteriormente, el periodo </w:t>
      </w:r>
      <w:r w:rsidRPr="00BF7754">
        <w:rPr>
          <w:b/>
          <w:sz w:val="16"/>
          <w:szCs w:val="16"/>
        </w:rPr>
        <w:t>Arcáico</w:t>
      </w:r>
      <w:r w:rsidRPr="00BF7754">
        <w:rPr>
          <w:sz w:val="16"/>
          <w:szCs w:val="16"/>
        </w:rPr>
        <w:t xml:space="preserve">, desde hace 10.000 años con el fin de las glaciaciones, hasta aproximadamente el 1.500 </w:t>
      </w:r>
      <w:r w:rsidR="006E32B8" w:rsidRPr="00BF7754">
        <w:rPr>
          <w:sz w:val="16"/>
          <w:szCs w:val="16"/>
        </w:rPr>
        <w:t>antes de Cristo</w:t>
      </w:r>
      <w:r w:rsidRPr="00BF7754">
        <w:rPr>
          <w:sz w:val="16"/>
          <w:szCs w:val="16"/>
        </w:rPr>
        <w:t xml:space="preserve">. En este </w:t>
      </w:r>
      <w:r w:rsidR="009B5C64" w:rsidRPr="00BF7754">
        <w:rPr>
          <w:sz w:val="16"/>
          <w:szCs w:val="16"/>
        </w:rPr>
        <w:t>periodo se avanza hacia la vida sedentaria,</w:t>
      </w:r>
      <w:r w:rsidR="006E32B8" w:rsidRPr="00BF7754">
        <w:rPr>
          <w:sz w:val="16"/>
          <w:szCs w:val="16"/>
        </w:rPr>
        <w:t xml:space="preserve"> con el inicio de la domesticación de animales</w:t>
      </w:r>
      <w:r w:rsidR="0063650B" w:rsidRPr="00BF7754">
        <w:rPr>
          <w:sz w:val="16"/>
          <w:szCs w:val="16"/>
        </w:rPr>
        <w:t>,</w:t>
      </w:r>
      <w:r w:rsidR="006E32B8" w:rsidRPr="00BF7754">
        <w:rPr>
          <w:sz w:val="16"/>
          <w:szCs w:val="16"/>
        </w:rPr>
        <w:t xml:space="preserve"> la agricultura</w:t>
      </w:r>
      <w:r w:rsidR="0063650B" w:rsidRPr="00BF7754">
        <w:rPr>
          <w:sz w:val="16"/>
          <w:szCs w:val="16"/>
        </w:rPr>
        <w:t xml:space="preserve"> y la utilización de la cerámica</w:t>
      </w:r>
      <w:r w:rsidRPr="00BF7754">
        <w:rPr>
          <w:sz w:val="16"/>
          <w:szCs w:val="16"/>
        </w:rPr>
        <w:t>. Sobresale la cultura Caral en Perú.</w:t>
      </w:r>
    </w:p>
    <w:p w:rsidR="000660B2" w:rsidRPr="00BF7754" w:rsidRDefault="000660B2" w:rsidP="00F0408B">
      <w:pPr>
        <w:jc w:val="both"/>
        <w:rPr>
          <w:sz w:val="16"/>
          <w:szCs w:val="16"/>
        </w:rPr>
      </w:pPr>
    </w:p>
    <w:p w:rsidR="00BF7754" w:rsidRPr="00BF7754" w:rsidRDefault="008F7418" w:rsidP="00F0408B">
      <w:pPr>
        <w:jc w:val="both"/>
        <w:rPr>
          <w:sz w:val="16"/>
          <w:szCs w:val="16"/>
        </w:rPr>
      </w:pPr>
      <w:r w:rsidRPr="00BF7754">
        <w:rPr>
          <w:noProof/>
          <w:sz w:val="16"/>
          <w:szCs w:val="16"/>
          <w:lang w:val="es-ES"/>
        </w:rPr>
        <w:pict>
          <v:shape id="_x0000_s1026" type="#_x0000_t202" style="position:absolute;left:0;text-align:left;margin-left:232.95pt;margin-top:.4pt;width:128.15pt;height:115.45pt;z-index:251660288;mso-width-relative:margin;mso-height-relative:margin">
            <v:textbox>
              <w:txbxContent>
                <w:p w:rsidR="00BF7754" w:rsidRDefault="008F7418">
                  <w:pPr>
                    <w:rPr>
                      <w:lang w:val="es-ES"/>
                    </w:rPr>
                  </w:pPr>
                  <w:r>
                    <w:rPr>
                      <w:noProof/>
                      <w:lang w:eastAsia="es-CO"/>
                    </w:rPr>
                    <w:drawing>
                      <wp:inline distT="0" distB="0" distL="0" distR="0">
                        <wp:extent cx="1464693" cy="1031781"/>
                        <wp:effectExtent l="19050" t="0" r="2157" b="0"/>
                        <wp:docPr id="4" name="Imagen 1" descr="http://planeta2029.files.wordpress.com/2010/01/big_lineas-de-nazca-el-mon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laneta2029.files.wordpress.com/2010/01/big_lineas-de-nazca-el-mon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095" cy="10355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7418" w:rsidRPr="008F7418" w:rsidRDefault="008F7418">
                  <w:pPr>
                    <w:rPr>
                      <w:sz w:val="14"/>
                      <w:szCs w:val="14"/>
                      <w:lang w:val="es-ES"/>
                    </w:rPr>
                  </w:pPr>
                  <w:r w:rsidRPr="008F7418">
                    <w:rPr>
                      <w:sz w:val="14"/>
                      <w:szCs w:val="14"/>
                      <w:lang w:val="es-ES"/>
                    </w:rPr>
                    <w:t>Líneas de Nazca</w:t>
                  </w:r>
                  <w:r>
                    <w:rPr>
                      <w:sz w:val="14"/>
                      <w:szCs w:val="14"/>
                      <w:lang w:val="es-ES"/>
                    </w:rPr>
                    <w:t xml:space="preserve"> realizadas en campos inmensos. U</w:t>
                  </w:r>
                  <w:r w:rsidRPr="008F7418">
                    <w:rPr>
                      <w:sz w:val="14"/>
                      <w:szCs w:val="14"/>
                      <w:lang w:val="es-ES"/>
                    </w:rPr>
                    <w:t>na de las maravillas de la prehistoria de América.</w:t>
                  </w:r>
                </w:p>
              </w:txbxContent>
            </v:textbox>
            <w10:wrap type="square"/>
          </v:shape>
        </w:pict>
      </w:r>
      <w:r w:rsidR="000660B2" w:rsidRPr="00BF7754">
        <w:rPr>
          <w:sz w:val="16"/>
          <w:szCs w:val="16"/>
        </w:rPr>
        <w:t>El siguiente periodo se</w:t>
      </w:r>
      <w:r w:rsidR="0063650B" w:rsidRPr="00BF7754">
        <w:rPr>
          <w:sz w:val="16"/>
          <w:szCs w:val="16"/>
        </w:rPr>
        <w:t xml:space="preserve"> denomina </w:t>
      </w:r>
      <w:r w:rsidR="006E32B8" w:rsidRPr="00BF7754">
        <w:rPr>
          <w:sz w:val="16"/>
          <w:szCs w:val="16"/>
        </w:rPr>
        <w:t xml:space="preserve">periodo </w:t>
      </w:r>
      <w:r w:rsidR="006E32B8" w:rsidRPr="00BF7754">
        <w:rPr>
          <w:b/>
          <w:sz w:val="16"/>
          <w:szCs w:val="16"/>
        </w:rPr>
        <w:t>Formativo</w:t>
      </w:r>
      <w:r w:rsidR="006E32B8" w:rsidRPr="00BF7754">
        <w:rPr>
          <w:sz w:val="16"/>
          <w:szCs w:val="16"/>
        </w:rPr>
        <w:t xml:space="preserve">, desde aproximadamente </w:t>
      </w:r>
      <w:r w:rsidR="00BF7754" w:rsidRPr="00BF7754">
        <w:rPr>
          <w:sz w:val="16"/>
          <w:szCs w:val="16"/>
        </w:rPr>
        <w:t xml:space="preserve">1.500 antes de Crisot </w:t>
      </w:r>
      <w:r w:rsidR="006E32B8" w:rsidRPr="00BF7754">
        <w:rPr>
          <w:sz w:val="16"/>
          <w:szCs w:val="16"/>
        </w:rPr>
        <w:t xml:space="preserve">hasta </w:t>
      </w:r>
      <w:r w:rsidR="00BF7754" w:rsidRPr="00BF7754">
        <w:rPr>
          <w:sz w:val="16"/>
          <w:szCs w:val="16"/>
        </w:rPr>
        <w:t xml:space="preserve">el año </w:t>
      </w:r>
      <w:r w:rsidR="006E32B8" w:rsidRPr="00BF7754">
        <w:rPr>
          <w:sz w:val="16"/>
          <w:szCs w:val="16"/>
        </w:rPr>
        <w:t xml:space="preserve">300 </w:t>
      </w:r>
      <w:r w:rsidR="00BF7754" w:rsidRPr="00BF7754">
        <w:rPr>
          <w:sz w:val="16"/>
          <w:szCs w:val="16"/>
        </w:rPr>
        <w:t>de nuestra era. Se</w:t>
      </w:r>
      <w:r w:rsidR="000660B2" w:rsidRPr="00BF7754">
        <w:rPr>
          <w:sz w:val="16"/>
          <w:szCs w:val="16"/>
        </w:rPr>
        <w:t xml:space="preserve"> destacan civilizaciones como los Chavín en Suramérica, los Olmecas en Centroamérica y los Anasazi en Norteamérica.</w:t>
      </w:r>
    </w:p>
    <w:p w:rsidR="00BF7754" w:rsidRPr="00BF7754" w:rsidRDefault="00BF7754" w:rsidP="00F0408B">
      <w:pPr>
        <w:jc w:val="both"/>
        <w:rPr>
          <w:sz w:val="16"/>
          <w:szCs w:val="16"/>
        </w:rPr>
      </w:pPr>
    </w:p>
    <w:p w:rsidR="00BF7754" w:rsidRPr="00BF7754" w:rsidRDefault="00BF7754" w:rsidP="00F0408B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 xml:space="preserve">Posteriormente, el periodo </w:t>
      </w:r>
      <w:r w:rsidRPr="00BF7754">
        <w:rPr>
          <w:b/>
          <w:sz w:val="16"/>
          <w:szCs w:val="16"/>
        </w:rPr>
        <w:t>Clásico</w:t>
      </w:r>
      <w:r w:rsidRPr="00BF7754">
        <w:rPr>
          <w:sz w:val="16"/>
          <w:szCs w:val="16"/>
        </w:rPr>
        <w:t xml:space="preserve"> desde el 292 al 900. Aparecen las sociedades con organización política más compleja. En Suramérica los Moche, Nazca, Huari y los Tiahuanaco, en Centroamérica los Mayas.</w:t>
      </w:r>
    </w:p>
    <w:p w:rsidR="00BF7754" w:rsidRPr="00BF7754" w:rsidRDefault="00BF7754" w:rsidP="00F0408B">
      <w:pPr>
        <w:jc w:val="both"/>
        <w:rPr>
          <w:sz w:val="16"/>
          <w:szCs w:val="16"/>
        </w:rPr>
      </w:pPr>
    </w:p>
    <w:p w:rsidR="00653BF0" w:rsidRPr="00BF7754" w:rsidRDefault="00BF7754" w:rsidP="00F0408B">
      <w:pPr>
        <w:jc w:val="both"/>
        <w:rPr>
          <w:sz w:val="16"/>
          <w:szCs w:val="16"/>
        </w:rPr>
      </w:pPr>
      <w:r w:rsidRPr="00BF7754">
        <w:rPr>
          <w:sz w:val="16"/>
          <w:szCs w:val="16"/>
        </w:rPr>
        <w:t xml:space="preserve">Finalmente, el periodo </w:t>
      </w:r>
      <w:r w:rsidRPr="00BF7754">
        <w:rPr>
          <w:b/>
          <w:sz w:val="16"/>
          <w:szCs w:val="16"/>
        </w:rPr>
        <w:t>Posclásico</w:t>
      </w:r>
      <w:r w:rsidRPr="00BF7754">
        <w:rPr>
          <w:sz w:val="16"/>
          <w:szCs w:val="16"/>
        </w:rPr>
        <w:t xml:space="preserve">, entre el 900 hasta 1527 con la llegada de los españoles. En este periodo se destacan los Mayas y los dos grandes imperios, el Inca en Perú y el Azteca en México.  </w:t>
      </w:r>
      <w:r w:rsidR="000660B2" w:rsidRPr="00BF7754">
        <w:rPr>
          <w:sz w:val="16"/>
          <w:szCs w:val="16"/>
        </w:rPr>
        <w:t xml:space="preserve"> </w:t>
      </w:r>
    </w:p>
    <w:sectPr w:rsidR="00653BF0" w:rsidRPr="00BF7754" w:rsidSect="00326DE6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B4" w:rsidRDefault="009738B4" w:rsidP="00B353C8">
      <w:r>
        <w:separator/>
      </w:r>
    </w:p>
  </w:endnote>
  <w:endnote w:type="continuationSeparator" w:id="0">
    <w:p w:rsidR="009738B4" w:rsidRDefault="009738B4" w:rsidP="00B35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B4" w:rsidRDefault="009738B4" w:rsidP="00B353C8">
      <w:r>
        <w:separator/>
      </w:r>
    </w:p>
  </w:footnote>
  <w:footnote w:type="continuationSeparator" w:id="0">
    <w:p w:rsidR="009738B4" w:rsidRDefault="009738B4" w:rsidP="00B35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3C8" w:rsidRPr="00B353C8" w:rsidRDefault="00B353C8" w:rsidP="00B353C8">
    <w:pPr>
      <w:pStyle w:val="Encabezado"/>
      <w:jc w:val="center"/>
      <w:rPr>
        <w:b/>
        <w:i/>
      </w:rPr>
    </w:pPr>
    <w:r w:rsidRPr="00B353C8">
      <w:rPr>
        <w:b/>
        <w:i/>
      </w:rPr>
      <w:t>COLEGIO EDUARDO SANTOS IED</w:t>
    </w:r>
  </w:p>
  <w:p w:rsidR="00B353C8" w:rsidRPr="00B353C8" w:rsidRDefault="00B353C8" w:rsidP="00B353C8">
    <w:pPr>
      <w:pStyle w:val="Encabezado"/>
      <w:jc w:val="center"/>
      <w:rPr>
        <w:b/>
        <w:i/>
      </w:rPr>
    </w:pPr>
    <w:r w:rsidRPr="00B353C8">
      <w:rPr>
        <w:b/>
        <w:i/>
      </w:rPr>
      <w:t>CIENCIAS SOCIALES JORNADA TARDE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3C8"/>
    <w:rsid w:val="000660B2"/>
    <w:rsid w:val="00204036"/>
    <w:rsid w:val="00326DE6"/>
    <w:rsid w:val="004367B3"/>
    <w:rsid w:val="0051731B"/>
    <w:rsid w:val="005B5E53"/>
    <w:rsid w:val="0063650B"/>
    <w:rsid w:val="00653BF0"/>
    <w:rsid w:val="00697061"/>
    <w:rsid w:val="006E32B8"/>
    <w:rsid w:val="008F7418"/>
    <w:rsid w:val="009738B4"/>
    <w:rsid w:val="009B5C64"/>
    <w:rsid w:val="00B353C8"/>
    <w:rsid w:val="00BB4417"/>
    <w:rsid w:val="00BF7754"/>
    <w:rsid w:val="00C21DF9"/>
    <w:rsid w:val="00C37A45"/>
    <w:rsid w:val="00D23DF7"/>
    <w:rsid w:val="00D36FDB"/>
    <w:rsid w:val="00E26A0B"/>
    <w:rsid w:val="00F0408B"/>
    <w:rsid w:val="00FA5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D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353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353C8"/>
  </w:style>
  <w:style w:type="paragraph" w:styleId="Piedepgina">
    <w:name w:val="footer"/>
    <w:basedOn w:val="Normal"/>
    <w:link w:val="PiedepginaCar"/>
    <w:uiPriority w:val="99"/>
    <w:semiHidden/>
    <w:unhideWhenUsed/>
    <w:rsid w:val="00B353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53C8"/>
  </w:style>
  <w:style w:type="paragraph" w:styleId="Textodeglobo">
    <w:name w:val="Balloon Text"/>
    <w:basedOn w:val="Normal"/>
    <w:link w:val="TextodegloboCar"/>
    <w:uiPriority w:val="99"/>
    <w:semiHidden/>
    <w:unhideWhenUsed/>
    <w:rsid w:val="00653B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5</cp:revision>
  <dcterms:created xsi:type="dcterms:W3CDTF">2010-09-27T11:55:00Z</dcterms:created>
  <dcterms:modified xsi:type="dcterms:W3CDTF">2010-09-29T12:23:00Z</dcterms:modified>
</cp:coreProperties>
</file>